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B2C1" w14:textId="49A1D031" w:rsidR="005C328D" w:rsidRPr="000279D6" w:rsidRDefault="00DE62ED" w:rsidP="00DE62ED">
      <w:pPr>
        <w:jc w:val="center"/>
        <w:rPr>
          <w:b/>
          <w:bCs/>
          <w:i/>
          <w:iCs/>
          <w:sz w:val="28"/>
          <w:szCs w:val="28"/>
          <w:u w:val="single"/>
        </w:rPr>
      </w:pPr>
      <w:r w:rsidRPr="000279D6">
        <w:rPr>
          <w:b/>
          <w:bCs/>
          <w:i/>
          <w:iCs/>
          <w:sz w:val="28"/>
          <w:szCs w:val="28"/>
          <w:u w:val="single"/>
        </w:rPr>
        <w:t xml:space="preserve">How to create an </w:t>
      </w:r>
      <w:r w:rsidR="000279D6" w:rsidRPr="000279D6">
        <w:rPr>
          <w:b/>
          <w:bCs/>
          <w:i/>
          <w:iCs/>
          <w:sz w:val="28"/>
          <w:szCs w:val="28"/>
          <w:u w:val="single"/>
        </w:rPr>
        <w:t>Exception</w:t>
      </w:r>
      <w:r w:rsidR="00912124">
        <w:rPr>
          <w:b/>
          <w:bCs/>
          <w:i/>
          <w:iCs/>
          <w:sz w:val="28"/>
          <w:szCs w:val="28"/>
          <w:u w:val="single"/>
        </w:rPr>
        <w:t xml:space="preserve"> on Recon Page</w:t>
      </w:r>
      <w:r w:rsidRPr="000279D6">
        <w:rPr>
          <w:b/>
          <w:bCs/>
          <w:i/>
          <w:iCs/>
          <w:sz w:val="28"/>
          <w:szCs w:val="28"/>
          <w:u w:val="single"/>
        </w:rPr>
        <w:t xml:space="preserve"> </w:t>
      </w:r>
    </w:p>
    <w:p w14:paraId="6AF280E2" w14:textId="77777777" w:rsidR="00803120" w:rsidRDefault="00803120" w:rsidP="00803120">
      <w:pPr>
        <w:pBdr>
          <w:bottom w:val="single" w:sz="6" w:space="1" w:color="auto"/>
        </w:pBdr>
        <w:rPr>
          <w:i/>
          <w:iCs/>
        </w:rPr>
      </w:pPr>
      <w:r w:rsidRPr="00264936">
        <w:rPr>
          <w:i/>
          <w:iCs/>
        </w:rPr>
        <w:t xml:space="preserve">Why do we need to make an exception?  MBAT can remove </w:t>
      </w:r>
      <w:r w:rsidR="00FB1EF2" w:rsidRPr="00264936">
        <w:rPr>
          <w:i/>
          <w:iCs/>
        </w:rPr>
        <w:t xml:space="preserve">an </w:t>
      </w:r>
      <w:r w:rsidRPr="00264936">
        <w:rPr>
          <w:i/>
          <w:iCs/>
        </w:rPr>
        <w:t>item within a Line of Service (LOS) or Cost Center (Cc) if it is found too not be chargeable. This way, the user does not have to apply a task to that item each time is seen in that LOS</w:t>
      </w:r>
      <w:r w:rsidR="00FB1EF2" w:rsidRPr="00264936">
        <w:rPr>
          <w:i/>
          <w:iCs/>
        </w:rPr>
        <w:t>/Cc</w:t>
      </w:r>
      <w:r w:rsidRPr="00264936">
        <w:rPr>
          <w:i/>
          <w:iCs/>
        </w:rPr>
        <w:t>.</w:t>
      </w:r>
    </w:p>
    <w:p w14:paraId="44ABD166" w14:textId="77777777" w:rsidR="006522E9" w:rsidRDefault="006522E9" w:rsidP="008D4573">
      <w:pPr>
        <w:spacing w:line="240" w:lineRule="auto"/>
        <w:contextualSpacing/>
        <w:rPr>
          <w:b/>
          <w:bCs/>
          <w:i/>
          <w:iCs/>
        </w:rPr>
      </w:pPr>
    </w:p>
    <w:p w14:paraId="55779CFA" w14:textId="7F8C4E7B" w:rsidR="00562637" w:rsidRPr="00132611" w:rsidRDefault="00562637" w:rsidP="008D4573">
      <w:pPr>
        <w:spacing w:line="240" w:lineRule="auto"/>
        <w:contextualSpacing/>
        <w:rPr>
          <w:b/>
          <w:bCs/>
          <w:i/>
          <w:iCs/>
        </w:rPr>
      </w:pPr>
      <w:r w:rsidRPr="00132611">
        <w:rPr>
          <w:b/>
          <w:bCs/>
          <w:i/>
          <w:iCs/>
        </w:rPr>
        <w:t>Step 1:</w:t>
      </w:r>
    </w:p>
    <w:p w14:paraId="19E18E25" w14:textId="77777777" w:rsidR="00372CEF" w:rsidRDefault="00562637" w:rsidP="008D4573">
      <w:pPr>
        <w:spacing w:line="240" w:lineRule="auto"/>
        <w:contextualSpacing/>
      </w:pPr>
      <w:r>
        <w:t xml:space="preserve">Open the Reconciliation page that has the </w:t>
      </w:r>
      <w:r w:rsidR="00104241">
        <w:t xml:space="preserve">non-chargeable </w:t>
      </w:r>
      <w:r w:rsidR="008002B4">
        <w:t xml:space="preserve">event.  </w:t>
      </w:r>
    </w:p>
    <w:p w14:paraId="555F8D96" w14:textId="77777777" w:rsidR="006522E9" w:rsidRDefault="006522E9" w:rsidP="008D4573">
      <w:pPr>
        <w:spacing w:line="240" w:lineRule="auto"/>
        <w:contextualSpacing/>
      </w:pPr>
    </w:p>
    <w:p w14:paraId="70105A78" w14:textId="14751CC0" w:rsidR="00C54B8A" w:rsidRDefault="0053312E" w:rsidP="008D4573">
      <w:pPr>
        <w:spacing w:line="240" w:lineRule="auto"/>
        <w:contextualSpacing/>
      </w:pPr>
      <w:r>
        <w:t>Prior to creating the rule</w:t>
      </w:r>
      <w:r w:rsidR="00A81F0E">
        <w:t>,</w:t>
      </w:r>
      <w:r>
        <w:t xml:space="preserve"> </w:t>
      </w:r>
      <w:r w:rsidR="002F0B4C">
        <w:t xml:space="preserve">click the </w:t>
      </w:r>
      <w:r w:rsidR="00366BC1" w:rsidRPr="00AF2301">
        <w:rPr>
          <w:highlight w:val="cyan"/>
        </w:rPr>
        <w:t>CE: data information</w:t>
      </w:r>
      <w:r w:rsidR="002F0B4C">
        <w:t xml:space="preserve"> button and </w:t>
      </w:r>
      <w:r w:rsidR="00EC3870">
        <w:t xml:space="preserve">verify </w:t>
      </w:r>
      <w:r w:rsidR="008D4573">
        <w:t xml:space="preserve">which data source </w:t>
      </w:r>
      <w:r w:rsidR="00095905">
        <w:t>received</w:t>
      </w:r>
      <w:r w:rsidR="008D4573">
        <w:t xml:space="preserve"> the event you </w:t>
      </w:r>
      <w:r w:rsidR="00A81F0E">
        <w:t xml:space="preserve">are going </w:t>
      </w:r>
      <w:r w:rsidR="008D4573">
        <w:t xml:space="preserve">to </w:t>
      </w:r>
      <w:r w:rsidR="00A81F0E">
        <w:t xml:space="preserve">create the </w:t>
      </w:r>
      <w:r w:rsidR="000E3C6F">
        <w:t xml:space="preserve">exception </w:t>
      </w:r>
      <w:r w:rsidR="008D4573">
        <w:t>for.</w:t>
      </w:r>
      <w:r w:rsidR="00C54B8A">
        <w:t xml:space="preserve">  </w:t>
      </w:r>
      <w:r w:rsidR="00210435">
        <w:t xml:space="preserve">The rule is based on the </w:t>
      </w:r>
      <w:r w:rsidR="001B78EC" w:rsidRPr="00B049D5">
        <w:rPr>
          <w:i/>
          <w:iCs/>
          <w:color w:val="FF0000"/>
        </w:rPr>
        <w:t>unique</w:t>
      </w:r>
      <w:r w:rsidR="00210435" w:rsidRPr="00B049D5">
        <w:rPr>
          <w:i/>
          <w:iCs/>
          <w:color w:val="FF0000"/>
        </w:rPr>
        <w:t xml:space="preserve"> data field</w:t>
      </w:r>
      <w:r w:rsidR="00210435">
        <w:t>.</w:t>
      </w:r>
    </w:p>
    <w:p w14:paraId="495F5ECA" w14:textId="77777777" w:rsidR="008D4573" w:rsidRDefault="008D4573" w:rsidP="008D4573">
      <w:pPr>
        <w:spacing w:line="240" w:lineRule="auto"/>
        <w:contextualSpacing/>
      </w:pPr>
    </w:p>
    <w:tbl>
      <w:tblPr>
        <w:tblW w:w="6520" w:type="dxa"/>
        <w:tblLook w:val="04A0" w:firstRow="1" w:lastRow="0" w:firstColumn="1" w:lastColumn="0" w:noHBand="0" w:noVBand="1"/>
      </w:tblPr>
      <w:tblGrid>
        <w:gridCol w:w="266"/>
        <w:gridCol w:w="1023"/>
        <w:gridCol w:w="1994"/>
        <w:gridCol w:w="1569"/>
        <w:gridCol w:w="1878"/>
      </w:tblGrid>
      <w:tr w:rsidR="009B1E2D" w:rsidRPr="009B1E2D" w14:paraId="10548BF6" w14:textId="77777777" w:rsidTr="009B1E2D">
        <w:trPr>
          <w:trHeight w:val="300"/>
        </w:trPr>
        <w:tc>
          <w:tcPr>
            <w:tcW w:w="6520" w:type="dxa"/>
            <w:gridSpan w:val="5"/>
            <w:tcBorders>
              <w:top w:val="nil"/>
              <w:left w:val="nil"/>
              <w:bottom w:val="nil"/>
              <w:right w:val="nil"/>
            </w:tcBorders>
            <w:shd w:val="clear" w:color="000000" w:fill="D9D9D9"/>
            <w:noWrap/>
            <w:vAlign w:val="center"/>
            <w:hideMark/>
          </w:tcPr>
          <w:p w14:paraId="16F0009F" w14:textId="02B6ED32"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Facilities: Westchester, MidHudson</w:t>
            </w:r>
            <w:r w:rsidR="002A0058">
              <w:rPr>
                <w:rFonts w:ascii="Calibri" w:eastAsia="Times New Roman" w:hAnsi="Calibri" w:cs="Calibri"/>
                <w:color w:val="000000"/>
                <w:kern w:val="0"/>
                <w14:ligatures w14:val="none"/>
              </w:rPr>
              <w:t xml:space="preserve">, </w:t>
            </w:r>
            <w:r w:rsidRPr="009B1E2D">
              <w:rPr>
                <w:rFonts w:ascii="Calibri" w:eastAsia="Times New Roman" w:hAnsi="Calibri" w:cs="Calibri"/>
                <w:color w:val="000000"/>
                <w:kern w:val="0"/>
                <w14:ligatures w14:val="none"/>
              </w:rPr>
              <w:t>Charity's</w:t>
            </w:r>
            <w:r w:rsidR="002A0058">
              <w:rPr>
                <w:rFonts w:ascii="Calibri" w:eastAsia="Times New Roman" w:hAnsi="Calibri" w:cs="Calibri"/>
                <w:color w:val="000000"/>
                <w:kern w:val="0"/>
                <w14:ligatures w14:val="none"/>
              </w:rPr>
              <w:t>, BSMG and APS</w:t>
            </w:r>
          </w:p>
        </w:tc>
      </w:tr>
      <w:tr w:rsidR="009B1E2D" w:rsidRPr="009B1E2D" w14:paraId="1AC216F0" w14:textId="77777777" w:rsidTr="009B1E2D">
        <w:trPr>
          <w:trHeight w:val="300"/>
        </w:trPr>
        <w:tc>
          <w:tcPr>
            <w:tcW w:w="94" w:type="dxa"/>
            <w:tcBorders>
              <w:top w:val="nil"/>
              <w:left w:val="nil"/>
              <w:bottom w:val="nil"/>
              <w:right w:val="nil"/>
            </w:tcBorders>
            <w:shd w:val="clear" w:color="000000" w:fill="D9D9D9"/>
            <w:noWrap/>
            <w:vAlign w:val="bottom"/>
            <w:hideMark/>
          </w:tcPr>
          <w:p w14:paraId="168A18B0"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 </w:t>
            </w:r>
          </w:p>
        </w:tc>
        <w:tc>
          <w:tcPr>
            <w:tcW w:w="985" w:type="dxa"/>
            <w:tcBorders>
              <w:top w:val="single" w:sz="4" w:space="0" w:color="D9D9D9"/>
              <w:left w:val="single" w:sz="4" w:space="0" w:color="D9D9D9"/>
              <w:bottom w:val="nil"/>
              <w:right w:val="single" w:sz="4" w:space="0" w:color="D9D9D9"/>
            </w:tcBorders>
            <w:shd w:val="clear" w:color="000000" w:fill="000000"/>
            <w:noWrap/>
            <w:vAlign w:val="bottom"/>
            <w:hideMark/>
          </w:tcPr>
          <w:p w14:paraId="4AE1D3E1" w14:textId="77777777" w:rsidR="009B1E2D" w:rsidRPr="009B1E2D" w:rsidRDefault="009B1E2D" w:rsidP="008D4573">
            <w:pPr>
              <w:spacing w:after="0" w:line="240" w:lineRule="auto"/>
              <w:contextualSpacing/>
              <w:rPr>
                <w:rFonts w:ascii="Calibri" w:eastAsia="Times New Roman" w:hAnsi="Calibri" w:cs="Calibri"/>
                <w:color w:val="FFFFFF"/>
                <w:kern w:val="0"/>
                <w14:ligatures w14:val="none"/>
              </w:rPr>
            </w:pPr>
            <w:r w:rsidRPr="009B1E2D">
              <w:rPr>
                <w:rFonts w:ascii="Calibri" w:eastAsia="Times New Roman" w:hAnsi="Calibri" w:cs="Calibri"/>
                <w:color w:val="FFFFFF"/>
                <w:kern w:val="0"/>
                <w14:ligatures w14:val="none"/>
              </w:rPr>
              <w:t>Software</w:t>
            </w:r>
          </w:p>
        </w:tc>
        <w:tc>
          <w:tcPr>
            <w:tcW w:w="1994" w:type="dxa"/>
            <w:tcBorders>
              <w:top w:val="single" w:sz="4" w:space="0" w:color="D9D9D9"/>
              <w:left w:val="nil"/>
              <w:bottom w:val="nil"/>
              <w:right w:val="single" w:sz="4" w:space="0" w:color="D9D9D9"/>
            </w:tcBorders>
            <w:shd w:val="clear" w:color="000000" w:fill="000000"/>
            <w:noWrap/>
            <w:vAlign w:val="bottom"/>
            <w:hideMark/>
          </w:tcPr>
          <w:p w14:paraId="548A4491" w14:textId="77777777" w:rsidR="009B1E2D" w:rsidRPr="009B1E2D" w:rsidRDefault="009B1E2D" w:rsidP="008D4573">
            <w:pPr>
              <w:spacing w:after="0" w:line="240" w:lineRule="auto"/>
              <w:contextualSpacing/>
              <w:rPr>
                <w:rFonts w:ascii="Calibri" w:eastAsia="Times New Roman" w:hAnsi="Calibri" w:cs="Calibri"/>
                <w:color w:val="FFFFFF"/>
                <w:kern w:val="0"/>
                <w14:ligatures w14:val="none"/>
              </w:rPr>
            </w:pPr>
            <w:r w:rsidRPr="009B1E2D">
              <w:rPr>
                <w:rFonts w:ascii="Calibri" w:eastAsia="Times New Roman" w:hAnsi="Calibri" w:cs="Calibri"/>
                <w:color w:val="FFFFFF"/>
                <w:kern w:val="0"/>
                <w14:ligatures w14:val="none"/>
              </w:rPr>
              <w:t>Data Source Name</w:t>
            </w:r>
          </w:p>
        </w:tc>
        <w:tc>
          <w:tcPr>
            <w:tcW w:w="1569" w:type="dxa"/>
            <w:tcBorders>
              <w:top w:val="single" w:sz="4" w:space="0" w:color="D9D9D9"/>
              <w:left w:val="nil"/>
              <w:bottom w:val="nil"/>
              <w:right w:val="single" w:sz="4" w:space="0" w:color="D9D9D9"/>
            </w:tcBorders>
            <w:shd w:val="clear" w:color="000000" w:fill="000000"/>
            <w:noWrap/>
            <w:vAlign w:val="bottom"/>
            <w:hideMark/>
          </w:tcPr>
          <w:p w14:paraId="577542BF" w14:textId="77777777" w:rsidR="009B1E2D" w:rsidRPr="009B1E2D" w:rsidRDefault="009B1E2D" w:rsidP="008D4573">
            <w:pPr>
              <w:spacing w:after="0" w:line="240" w:lineRule="auto"/>
              <w:contextualSpacing/>
              <w:rPr>
                <w:rFonts w:ascii="Calibri" w:eastAsia="Times New Roman" w:hAnsi="Calibri" w:cs="Calibri"/>
                <w:color w:val="FFFFFF"/>
                <w:kern w:val="0"/>
                <w14:ligatures w14:val="none"/>
              </w:rPr>
            </w:pPr>
            <w:r w:rsidRPr="009B1E2D">
              <w:rPr>
                <w:rFonts w:ascii="Calibri" w:eastAsia="Times New Roman" w:hAnsi="Calibri" w:cs="Calibri"/>
                <w:color w:val="FFFFFF"/>
                <w:kern w:val="0"/>
                <w14:ligatures w14:val="none"/>
              </w:rPr>
              <w:t>Data Source Id</w:t>
            </w:r>
          </w:p>
        </w:tc>
        <w:tc>
          <w:tcPr>
            <w:tcW w:w="1878" w:type="dxa"/>
            <w:tcBorders>
              <w:top w:val="single" w:sz="4" w:space="0" w:color="D9D9D9"/>
              <w:left w:val="nil"/>
              <w:bottom w:val="nil"/>
              <w:right w:val="single" w:sz="4" w:space="0" w:color="D9D9D9"/>
            </w:tcBorders>
            <w:shd w:val="clear" w:color="000000" w:fill="000000"/>
            <w:noWrap/>
            <w:vAlign w:val="bottom"/>
            <w:hideMark/>
          </w:tcPr>
          <w:p w14:paraId="488E6B95" w14:textId="77777777" w:rsidR="009B1E2D" w:rsidRPr="009B1E2D" w:rsidRDefault="009B1E2D" w:rsidP="008D4573">
            <w:pPr>
              <w:spacing w:after="0" w:line="240" w:lineRule="auto"/>
              <w:contextualSpacing/>
              <w:rPr>
                <w:rFonts w:ascii="Calibri" w:eastAsia="Times New Roman" w:hAnsi="Calibri" w:cs="Calibri"/>
                <w:color w:val="FFFFFF"/>
                <w:kern w:val="0"/>
                <w14:ligatures w14:val="none"/>
              </w:rPr>
            </w:pPr>
            <w:r w:rsidRPr="009B1E2D">
              <w:rPr>
                <w:rFonts w:ascii="Calibri" w:eastAsia="Times New Roman" w:hAnsi="Calibri" w:cs="Calibri"/>
                <w:color w:val="FFFF00"/>
                <w:kern w:val="0"/>
                <w14:ligatures w14:val="none"/>
              </w:rPr>
              <w:t>Data Field</w:t>
            </w:r>
          </w:p>
        </w:tc>
      </w:tr>
      <w:tr w:rsidR="009B1E2D" w:rsidRPr="009B1E2D" w14:paraId="3038EAC5" w14:textId="77777777" w:rsidTr="009B1E2D">
        <w:trPr>
          <w:trHeight w:val="300"/>
        </w:trPr>
        <w:tc>
          <w:tcPr>
            <w:tcW w:w="94" w:type="dxa"/>
            <w:tcBorders>
              <w:top w:val="nil"/>
              <w:left w:val="nil"/>
              <w:bottom w:val="nil"/>
              <w:right w:val="nil"/>
            </w:tcBorders>
            <w:shd w:val="clear" w:color="000000" w:fill="D9D9D9"/>
            <w:noWrap/>
            <w:vAlign w:val="bottom"/>
            <w:hideMark/>
          </w:tcPr>
          <w:p w14:paraId="22F6A691"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 </w:t>
            </w:r>
          </w:p>
        </w:tc>
        <w:tc>
          <w:tcPr>
            <w:tcW w:w="985" w:type="dxa"/>
            <w:tcBorders>
              <w:top w:val="single" w:sz="4" w:space="0" w:color="D9D9D9"/>
              <w:left w:val="single" w:sz="4" w:space="0" w:color="D9D9D9"/>
              <w:bottom w:val="single" w:sz="4" w:space="0" w:color="D9D9D9"/>
              <w:right w:val="single" w:sz="4" w:space="0" w:color="D9D9D9"/>
            </w:tcBorders>
            <w:shd w:val="clear" w:color="auto" w:fill="auto"/>
            <w:noWrap/>
            <w:vAlign w:val="bottom"/>
            <w:hideMark/>
          </w:tcPr>
          <w:p w14:paraId="6B60D70C"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Cerner</w:t>
            </w:r>
          </w:p>
        </w:tc>
        <w:tc>
          <w:tcPr>
            <w:tcW w:w="1994" w:type="dxa"/>
            <w:tcBorders>
              <w:top w:val="single" w:sz="4" w:space="0" w:color="D9D9D9"/>
              <w:left w:val="nil"/>
              <w:bottom w:val="single" w:sz="4" w:space="0" w:color="D9D9D9"/>
              <w:right w:val="single" w:sz="4" w:space="0" w:color="D9D9D9"/>
            </w:tcBorders>
            <w:shd w:val="clear" w:color="auto" w:fill="auto"/>
            <w:noWrap/>
            <w:vAlign w:val="bottom"/>
            <w:hideMark/>
          </w:tcPr>
          <w:p w14:paraId="7D26E769" w14:textId="0A2FD28A"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Cerner SurgiNet</w:t>
            </w:r>
          </w:p>
        </w:tc>
        <w:tc>
          <w:tcPr>
            <w:tcW w:w="1569" w:type="dxa"/>
            <w:tcBorders>
              <w:top w:val="single" w:sz="4" w:space="0" w:color="D9D9D9"/>
              <w:left w:val="nil"/>
              <w:bottom w:val="single" w:sz="4" w:space="0" w:color="D9D9D9"/>
              <w:right w:val="single" w:sz="4" w:space="0" w:color="D9D9D9"/>
            </w:tcBorders>
            <w:shd w:val="clear" w:color="auto" w:fill="auto"/>
            <w:noWrap/>
            <w:vAlign w:val="center"/>
            <w:hideMark/>
          </w:tcPr>
          <w:p w14:paraId="58889151" w14:textId="77777777" w:rsidR="009B1E2D" w:rsidRPr="009B1E2D" w:rsidRDefault="009B1E2D" w:rsidP="008D4573">
            <w:pPr>
              <w:spacing w:after="0" w:line="240" w:lineRule="auto"/>
              <w:contextualSpacing/>
              <w:jc w:val="center"/>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3</w:t>
            </w:r>
          </w:p>
        </w:tc>
        <w:tc>
          <w:tcPr>
            <w:tcW w:w="1878" w:type="dxa"/>
            <w:tcBorders>
              <w:top w:val="single" w:sz="4" w:space="0" w:color="D9D9D9"/>
              <w:left w:val="nil"/>
              <w:bottom w:val="single" w:sz="4" w:space="0" w:color="D9D9D9"/>
              <w:right w:val="single" w:sz="4" w:space="0" w:color="D9D9D9"/>
            </w:tcBorders>
            <w:shd w:val="clear" w:color="auto" w:fill="auto"/>
            <w:noWrap/>
            <w:vAlign w:val="bottom"/>
            <w:hideMark/>
          </w:tcPr>
          <w:p w14:paraId="0A3BB91B"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Service Line Code</w:t>
            </w:r>
          </w:p>
        </w:tc>
      </w:tr>
      <w:tr w:rsidR="009B1E2D" w:rsidRPr="009B1E2D" w14:paraId="2E7FDFC3" w14:textId="77777777" w:rsidTr="009B1E2D">
        <w:trPr>
          <w:trHeight w:val="300"/>
        </w:trPr>
        <w:tc>
          <w:tcPr>
            <w:tcW w:w="94" w:type="dxa"/>
            <w:tcBorders>
              <w:top w:val="nil"/>
              <w:left w:val="nil"/>
              <w:bottom w:val="nil"/>
              <w:right w:val="nil"/>
            </w:tcBorders>
            <w:shd w:val="clear" w:color="000000" w:fill="D9D9D9"/>
            <w:noWrap/>
            <w:vAlign w:val="bottom"/>
            <w:hideMark/>
          </w:tcPr>
          <w:p w14:paraId="1293569E"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 </w:t>
            </w:r>
          </w:p>
        </w:tc>
        <w:tc>
          <w:tcPr>
            <w:tcW w:w="985" w:type="dxa"/>
            <w:tcBorders>
              <w:top w:val="nil"/>
              <w:left w:val="single" w:sz="4" w:space="0" w:color="D9D9D9"/>
              <w:bottom w:val="single" w:sz="4" w:space="0" w:color="D9D9D9"/>
              <w:right w:val="single" w:sz="4" w:space="0" w:color="D9D9D9"/>
            </w:tcBorders>
            <w:shd w:val="clear" w:color="auto" w:fill="auto"/>
            <w:noWrap/>
            <w:vAlign w:val="bottom"/>
            <w:hideMark/>
          </w:tcPr>
          <w:p w14:paraId="396EB714"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Cerner</w:t>
            </w:r>
          </w:p>
        </w:tc>
        <w:tc>
          <w:tcPr>
            <w:tcW w:w="1994" w:type="dxa"/>
            <w:tcBorders>
              <w:top w:val="nil"/>
              <w:left w:val="nil"/>
              <w:bottom w:val="single" w:sz="4" w:space="0" w:color="D9D9D9"/>
              <w:right w:val="single" w:sz="4" w:space="0" w:color="D9D9D9"/>
            </w:tcBorders>
            <w:shd w:val="clear" w:color="auto" w:fill="auto"/>
            <w:noWrap/>
            <w:vAlign w:val="bottom"/>
            <w:hideMark/>
          </w:tcPr>
          <w:p w14:paraId="67723F46"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Cerner Tasks</w:t>
            </w:r>
          </w:p>
        </w:tc>
        <w:tc>
          <w:tcPr>
            <w:tcW w:w="1569" w:type="dxa"/>
            <w:tcBorders>
              <w:top w:val="nil"/>
              <w:left w:val="nil"/>
              <w:bottom w:val="single" w:sz="4" w:space="0" w:color="D9D9D9"/>
              <w:right w:val="single" w:sz="4" w:space="0" w:color="D9D9D9"/>
            </w:tcBorders>
            <w:shd w:val="clear" w:color="auto" w:fill="auto"/>
            <w:noWrap/>
            <w:vAlign w:val="center"/>
            <w:hideMark/>
          </w:tcPr>
          <w:p w14:paraId="24F2456F" w14:textId="77777777" w:rsidR="009B1E2D" w:rsidRPr="009B1E2D" w:rsidRDefault="009B1E2D" w:rsidP="008D4573">
            <w:pPr>
              <w:spacing w:after="0" w:line="240" w:lineRule="auto"/>
              <w:contextualSpacing/>
              <w:jc w:val="center"/>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9</w:t>
            </w:r>
          </w:p>
        </w:tc>
        <w:tc>
          <w:tcPr>
            <w:tcW w:w="1878" w:type="dxa"/>
            <w:tcBorders>
              <w:top w:val="nil"/>
              <w:left w:val="nil"/>
              <w:bottom w:val="single" w:sz="4" w:space="0" w:color="D9D9D9"/>
              <w:right w:val="single" w:sz="4" w:space="0" w:color="D9D9D9"/>
            </w:tcBorders>
            <w:shd w:val="clear" w:color="auto" w:fill="auto"/>
            <w:noWrap/>
            <w:vAlign w:val="bottom"/>
            <w:hideMark/>
          </w:tcPr>
          <w:p w14:paraId="7D5E8777"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Catalog Code</w:t>
            </w:r>
          </w:p>
        </w:tc>
      </w:tr>
      <w:tr w:rsidR="009B1E2D" w:rsidRPr="009B1E2D" w14:paraId="5C45F1CE" w14:textId="77777777" w:rsidTr="009B1E2D">
        <w:trPr>
          <w:trHeight w:val="300"/>
        </w:trPr>
        <w:tc>
          <w:tcPr>
            <w:tcW w:w="94" w:type="dxa"/>
            <w:tcBorders>
              <w:top w:val="nil"/>
              <w:left w:val="nil"/>
              <w:bottom w:val="nil"/>
              <w:right w:val="nil"/>
            </w:tcBorders>
            <w:shd w:val="clear" w:color="000000" w:fill="D9D9D9"/>
            <w:noWrap/>
            <w:vAlign w:val="bottom"/>
            <w:hideMark/>
          </w:tcPr>
          <w:p w14:paraId="7AB7F54E"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 </w:t>
            </w:r>
          </w:p>
        </w:tc>
        <w:tc>
          <w:tcPr>
            <w:tcW w:w="985" w:type="dxa"/>
            <w:tcBorders>
              <w:top w:val="nil"/>
              <w:left w:val="single" w:sz="4" w:space="0" w:color="D9D9D9"/>
              <w:bottom w:val="single" w:sz="4" w:space="0" w:color="D9D9D9"/>
              <w:right w:val="single" w:sz="4" w:space="0" w:color="D9D9D9"/>
            </w:tcBorders>
            <w:shd w:val="clear" w:color="auto" w:fill="auto"/>
            <w:noWrap/>
            <w:vAlign w:val="bottom"/>
            <w:hideMark/>
          </w:tcPr>
          <w:p w14:paraId="7E4ABDC0"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Cerner</w:t>
            </w:r>
          </w:p>
        </w:tc>
        <w:tc>
          <w:tcPr>
            <w:tcW w:w="1994" w:type="dxa"/>
            <w:tcBorders>
              <w:top w:val="nil"/>
              <w:left w:val="nil"/>
              <w:bottom w:val="single" w:sz="4" w:space="0" w:color="D9D9D9"/>
              <w:right w:val="single" w:sz="4" w:space="0" w:color="D9D9D9"/>
            </w:tcBorders>
            <w:shd w:val="clear" w:color="auto" w:fill="auto"/>
            <w:noWrap/>
            <w:vAlign w:val="bottom"/>
            <w:hideMark/>
          </w:tcPr>
          <w:p w14:paraId="145E57E1"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Cerner Orders</w:t>
            </w:r>
          </w:p>
        </w:tc>
        <w:tc>
          <w:tcPr>
            <w:tcW w:w="1569" w:type="dxa"/>
            <w:tcBorders>
              <w:top w:val="nil"/>
              <w:left w:val="nil"/>
              <w:bottom w:val="single" w:sz="4" w:space="0" w:color="D9D9D9"/>
              <w:right w:val="single" w:sz="4" w:space="0" w:color="D9D9D9"/>
            </w:tcBorders>
            <w:shd w:val="clear" w:color="auto" w:fill="auto"/>
            <w:noWrap/>
            <w:vAlign w:val="center"/>
            <w:hideMark/>
          </w:tcPr>
          <w:p w14:paraId="025E0039" w14:textId="77777777" w:rsidR="009B1E2D" w:rsidRPr="009B1E2D" w:rsidRDefault="009B1E2D" w:rsidP="008D4573">
            <w:pPr>
              <w:spacing w:after="0" w:line="240" w:lineRule="auto"/>
              <w:contextualSpacing/>
              <w:jc w:val="center"/>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10</w:t>
            </w:r>
          </w:p>
        </w:tc>
        <w:tc>
          <w:tcPr>
            <w:tcW w:w="1878" w:type="dxa"/>
            <w:tcBorders>
              <w:top w:val="nil"/>
              <w:left w:val="nil"/>
              <w:bottom w:val="single" w:sz="4" w:space="0" w:color="D9D9D9"/>
              <w:right w:val="single" w:sz="4" w:space="0" w:color="D9D9D9"/>
            </w:tcBorders>
            <w:shd w:val="clear" w:color="auto" w:fill="auto"/>
            <w:noWrap/>
            <w:vAlign w:val="bottom"/>
            <w:hideMark/>
          </w:tcPr>
          <w:p w14:paraId="6B3B47FF"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Catalog Code</w:t>
            </w:r>
          </w:p>
        </w:tc>
      </w:tr>
      <w:tr w:rsidR="009B1E2D" w:rsidRPr="009B1E2D" w14:paraId="06957DE7" w14:textId="77777777" w:rsidTr="009B1E2D">
        <w:trPr>
          <w:trHeight w:val="300"/>
        </w:trPr>
        <w:tc>
          <w:tcPr>
            <w:tcW w:w="94" w:type="dxa"/>
            <w:tcBorders>
              <w:top w:val="nil"/>
              <w:left w:val="nil"/>
              <w:bottom w:val="nil"/>
              <w:right w:val="nil"/>
            </w:tcBorders>
            <w:shd w:val="clear" w:color="auto" w:fill="auto"/>
            <w:noWrap/>
            <w:vAlign w:val="bottom"/>
            <w:hideMark/>
          </w:tcPr>
          <w:p w14:paraId="025A5976"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p>
        </w:tc>
        <w:tc>
          <w:tcPr>
            <w:tcW w:w="985" w:type="dxa"/>
            <w:tcBorders>
              <w:top w:val="nil"/>
              <w:left w:val="nil"/>
              <w:bottom w:val="nil"/>
              <w:right w:val="nil"/>
            </w:tcBorders>
            <w:shd w:val="clear" w:color="auto" w:fill="auto"/>
            <w:noWrap/>
            <w:vAlign w:val="bottom"/>
            <w:hideMark/>
          </w:tcPr>
          <w:p w14:paraId="5F26AD60" w14:textId="77777777" w:rsidR="009B1E2D" w:rsidRPr="009B1E2D" w:rsidRDefault="009B1E2D" w:rsidP="008D4573">
            <w:pPr>
              <w:spacing w:after="0" w:line="240" w:lineRule="auto"/>
              <w:contextualSpacing/>
              <w:rPr>
                <w:rFonts w:ascii="Times New Roman" w:eastAsia="Times New Roman" w:hAnsi="Times New Roman" w:cs="Times New Roman"/>
                <w:kern w:val="0"/>
                <w:sz w:val="20"/>
                <w:szCs w:val="20"/>
                <w14:ligatures w14:val="none"/>
              </w:rPr>
            </w:pPr>
          </w:p>
        </w:tc>
        <w:tc>
          <w:tcPr>
            <w:tcW w:w="1994" w:type="dxa"/>
            <w:tcBorders>
              <w:top w:val="nil"/>
              <w:left w:val="nil"/>
              <w:bottom w:val="nil"/>
              <w:right w:val="nil"/>
            </w:tcBorders>
            <w:shd w:val="clear" w:color="auto" w:fill="auto"/>
            <w:noWrap/>
            <w:vAlign w:val="bottom"/>
            <w:hideMark/>
          </w:tcPr>
          <w:p w14:paraId="69D62DD7" w14:textId="77777777" w:rsidR="009B1E2D" w:rsidRPr="009B1E2D" w:rsidRDefault="009B1E2D" w:rsidP="008D4573">
            <w:pPr>
              <w:spacing w:after="0" w:line="240" w:lineRule="auto"/>
              <w:contextualSpacing/>
              <w:rPr>
                <w:rFonts w:ascii="Times New Roman" w:eastAsia="Times New Roman" w:hAnsi="Times New Roman" w:cs="Times New Roman"/>
                <w:kern w:val="0"/>
                <w:sz w:val="20"/>
                <w:szCs w:val="20"/>
                <w14:ligatures w14:val="none"/>
              </w:rPr>
            </w:pPr>
          </w:p>
        </w:tc>
        <w:tc>
          <w:tcPr>
            <w:tcW w:w="1569" w:type="dxa"/>
            <w:tcBorders>
              <w:top w:val="nil"/>
              <w:left w:val="nil"/>
              <w:bottom w:val="nil"/>
              <w:right w:val="nil"/>
            </w:tcBorders>
            <w:shd w:val="clear" w:color="auto" w:fill="auto"/>
            <w:noWrap/>
            <w:vAlign w:val="bottom"/>
            <w:hideMark/>
          </w:tcPr>
          <w:p w14:paraId="58A98C83" w14:textId="77777777" w:rsidR="009B1E2D" w:rsidRPr="009B1E2D" w:rsidRDefault="009B1E2D" w:rsidP="008D4573">
            <w:pPr>
              <w:spacing w:after="0" w:line="240" w:lineRule="auto"/>
              <w:contextualSpacing/>
              <w:rPr>
                <w:rFonts w:ascii="Times New Roman" w:eastAsia="Times New Roman" w:hAnsi="Times New Roman" w:cs="Times New Roman"/>
                <w:kern w:val="0"/>
                <w:sz w:val="20"/>
                <w:szCs w:val="20"/>
                <w14:ligatures w14:val="none"/>
              </w:rPr>
            </w:pPr>
          </w:p>
        </w:tc>
        <w:tc>
          <w:tcPr>
            <w:tcW w:w="1878" w:type="dxa"/>
            <w:tcBorders>
              <w:top w:val="nil"/>
              <w:left w:val="nil"/>
              <w:bottom w:val="nil"/>
              <w:right w:val="nil"/>
            </w:tcBorders>
            <w:shd w:val="clear" w:color="auto" w:fill="auto"/>
            <w:noWrap/>
            <w:vAlign w:val="bottom"/>
            <w:hideMark/>
          </w:tcPr>
          <w:p w14:paraId="7B805DA5" w14:textId="77777777" w:rsidR="009B1E2D" w:rsidRPr="009B1E2D" w:rsidRDefault="009B1E2D" w:rsidP="008D4573">
            <w:pPr>
              <w:spacing w:after="0" w:line="240" w:lineRule="auto"/>
              <w:contextualSpacing/>
              <w:rPr>
                <w:rFonts w:ascii="Times New Roman" w:eastAsia="Times New Roman" w:hAnsi="Times New Roman" w:cs="Times New Roman"/>
                <w:kern w:val="0"/>
                <w:sz w:val="20"/>
                <w:szCs w:val="20"/>
                <w14:ligatures w14:val="none"/>
              </w:rPr>
            </w:pPr>
          </w:p>
        </w:tc>
      </w:tr>
      <w:tr w:rsidR="009B1E2D" w:rsidRPr="009B1E2D" w14:paraId="4D67C173" w14:textId="77777777" w:rsidTr="009B1E2D">
        <w:trPr>
          <w:trHeight w:val="300"/>
        </w:trPr>
        <w:tc>
          <w:tcPr>
            <w:tcW w:w="6520" w:type="dxa"/>
            <w:gridSpan w:val="5"/>
            <w:tcBorders>
              <w:top w:val="nil"/>
              <w:left w:val="nil"/>
              <w:bottom w:val="nil"/>
              <w:right w:val="nil"/>
            </w:tcBorders>
            <w:shd w:val="clear" w:color="000000" w:fill="D9D9D9"/>
            <w:noWrap/>
            <w:vAlign w:val="center"/>
            <w:hideMark/>
          </w:tcPr>
          <w:p w14:paraId="300BBD3E" w14:textId="08F102E8"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Facilities: Health Alliance and Margaretville</w:t>
            </w:r>
          </w:p>
        </w:tc>
      </w:tr>
      <w:tr w:rsidR="009B1E2D" w:rsidRPr="009B1E2D" w14:paraId="6D3F4DC4" w14:textId="77777777" w:rsidTr="009B1E2D">
        <w:trPr>
          <w:trHeight w:val="300"/>
        </w:trPr>
        <w:tc>
          <w:tcPr>
            <w:tcW w:w="94" w:type="dxa"/>
            <w:tcBorders>
              <w:top w:val="nil"/>
              <w:left w:val="nil"/>
              <w:bottom w:val="nil"/>
              <w:right w:val="nil"/>
            </w:tcBorders>
            <w:shd w:val="clear" w:color="000000" w:fill="D9D9D9"/>
            <w:noWrap/>
            <w:vAlign w:val="bottom"/>
            <w:hideMark/>
          </w:tcPr>
          <w:p w14:paraId="20752F06"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 </w:t>
            </w:r>
          </w:p>
        </w:tc>
        <w:tc>
          <w:tcPr>
            <w:tcW w:w="985" w:type="dxa"/>
            <w:tcBorders>
              <w:top w:val="single" w:sz="4" w:space="0" w:color="D9D9D9"/>
              <w:left w:val="single" w:sz="4" w:space="0" w:color="D9D9D9"/>
              <w:bottom w:val="single" w:sz="4" w:space="0" w:color="D9D9D9"/>
              <w:right w:val="single" w:sz="4" w:space="0" w:color="D9D9D9"/>
            </w:tcBorders>
            <w:shd w:val="clear" w:color="000000" w:fill="000000"/>
            <w:noWrap/>
            <w:vAlign w:val="bottom"/>
            <w:hideMark/>
          </w:tcPr>
          <w:p w14:paraId="4A99AF47" w14:textId="77777777" w:rsidR="009B1E2D" w:rsidRPr="009B1E2D" w:rsidRDefault="009B1E2D" w:rsidP="008D4573">
            <w:pPr>
              <w:spacing w:after="0" w:line="240" w:lineRule="auto"/>
              <w:contextualSpacing/>
              <w:rPr>
                <w:rFonts w:ascii="Calibri" w:eastAsia="Times New Roman" w:hAnsi="Calibri" w:cs="Calibri"/>
                <w:color w:val="FFFFFF"/>
                <w:kern w:val="0"/>
                <w14:ligatures w14:val="none"/>
              </w:rPr>
            </w:pPr>
            <w:r w:rsidRPr="009B1E2D">
              <w:rPr>
                <w:rFonts w:ascii="Calibri" w:eastAsia="Times New Roman" w:hAnsi="Calibri" w:cs="Calibri"/>
                <w:color w:val="FFFFFF"/>
                <w:kern w:val="0"/>
                <w14:ligatures w14:val="none"/>
              </w:rPr>
              <w:t>Software</w:t>
            </w:r>
          </w:p>
        </w:tc>
        <w:tc>
          <w:tcPr>
            <w:tcW w:w="1994" w:type="dxa"/>
            <w:tcBorders>
              <w:top w:val="single" w:sz="4" w:space="0" w:color="D9D9D9"/>
              <w:left w:val="nil"/>
              <w:bottom w:val="single" w:sz="4" w:space="0" w:color="D9D9D9"/>
              <w:right w:val="single" w:sz="4" w:space="0" w:color="D9D9D9"/>
            </w:tcBorders>
            <w:shd w:val="clear" w:color="000000" w:fill="000000"/>
            <w:noWrap/>
            <w:vAlign w:val="bottom"/>
            <w:hideMark/>
          </w:tcPr>
          <w:p w14:paraId="04E6162E" w14:textId="77777777" w:rsidR="009B1E2D" w:rsidRPr="009B1E2D" w:rsidRDefault="009B1E2D" w:rsidP="008D4573">
            <w:pPr>
              <w:spacing w:after="0" w:line="240" w:lineRule="auto"/>
              <w:contextualSpacing/>
              <w:rPr>
                <w:rFonts w:ascii="Calibri" w:eastAsia="Times New Roman" w:hAnsi="Calibri" w:cs="Calibri"/>
                <w:color w:val="FFFFFF"/>
                <w:kern w:val="0"/>
                <w14:ligatures w14:val="none"/>
              </w:rPr>
            </w:pPr>
            <w:r w:rsidRPr="009B1E2D">
              <w:rPr>
                <w:rFonts w:ascii="Calibri" w:eastAsia="Times New Roman" w:hAnsi="Calibri" w:cs="Calibri"/>
                <w:color w:val="FFFFFF"/>
                <w:kern w:val="0"/>
                <w14:ligatures w14:val="none"/>
              </w:rPr>
              <w:t>Data Source Name</w:t>
            </w:r>
          </w:p>
        </w:tc>
        <w:tc>
          <w:tcPr>
            <w:tcW w:w="1569" w:type="dxa"/>
            <w:tcBorders>
              <w:top w:val="single" w:sz="4" w:space="0" w:color="D9D9D9"/>
              <w:left w:val="nil"/>
              <w:bottom w:val="single" w:sz="4" w:space="0" w:color="D9D9D9"/>
              <w:right w:val="single" w:sz="4" w:space="0" w:color="D9D9D9"/>
            </w:tcBorders>
            <w:shd w:val="clear" w:color="000000" w:fill="000000"/>
            <w:noWrap/>
            <w:vAlign w:val="bottom"/>
            <w:hideMark/>
          </w:tcPr>
          <w:p w14:paraId="09ED9EF5" w14:textId="77777777" w:rsidR="009B1E2D" w:rsidRPr="009B1E2D" w:rsidRDefault="009B1E2D" w:rsidP="008D4573">
            <w:pPr>
              <w:spacing w:after="0" w:line="240" w:lineRule="auto"/>
              <w:contextualSpacing/>
              <w:rPr>
                <w:rFonts w:ascii="Calibri" w:eastAsia="Times New Roman" w:hAnsi="Calibri" w:cs="Calibri"/>
                <w:color w:val="FFFFFF"/>
                <w:kern w:val="0"/>
                <w14:ligatures w14:val="none"/>
              </w:rPr>
            </w:pPr>
            <w:r w:rsidRPr="009B1E2D">
              <w:rPr>
                <w:rFonts w:ascii="Calibri" w:eastAsia="Times New Roman" w:hAnsi="Calibri" w:cs="Calibri"/>
                <w:color w:val="FFFFFF"/>
                <w:kern w:val="0"/>
                <w14:ligatures w14:val="none"/>
              </w:rPr>
              <w:t>Data Source Id</w:t>
            </w:r>
          </w:p>
        </w:tc>
        <w:tc>
          <w:tcPr>
            <w:tcW w:w="1878" w:type="dxa"/>
            <w:tcBorders>
              <w:top w:val="single" w:sz="4" w:space="0" w:color="D9D9D9"/>
              <w:left w:val="nil"/>
              <w:bottom w:val="single" w:sz="4" w:space="0" w:color="D9D9D9"/>
              <w:right w:val="single" w:sz="4" w:space="0" w:color="D9D9D9"/>
            </w:tcBorders>
            <w:shd w:val="clear" w:color="000000" w:fill="000000"/>
            <w:noWrap/>
            <w:vAlign w:val="bottom"/>
            <w:hideMark/>
          </w:tcPr>
          <w:p w14:paraId="7BF7D1FA" w14:textId="77777777" w:rsidR="009B1E2D" w:rsidRPr="009B1E2D" w:rsidRDefault="009B1E2D" w:rsidP="008D4573">
            <w:pPr>
              <w:spacing w:after="0" w:line="240" w:lineRule="auto"/>
              <w:contextualSpacing/>
              <w:rPr>
                <w:rFonts w:ascii="Calibri" w:eastAsia="Times New Roman" w:hAnsi="Calibri" w:cs="Calibri"/>
                <w:color w:val="FFFFFF"/>
                <w:kern w:val="0"/>
                <w14:ligatures w14:val="none"/>
              </w:rPr>
            </w:pPr>
            <w:r w:rsidRPr="009B1E2D">
              <w:rPr>
                <w:rFonts w:ascii="Calibri" w:eastAsia="Times New Roman" w:hAnsi="Calibri" w:cs="Calibri"/>
                <w:color w:val="FFFF00"/>
                <w:kern w:val="0"/>
                <w14:ligatures w14:val="none"/>
              </w:rPr>
              <w:t>Data Field</w:t>
            </w:r>
          </w:p>
        </w:tc>
      </w:tr>
      <w:tr w:rsidR="009B1E2D" w:rsidRPr="009B1E2D" w14:paraId="63C11C23" w14:textId="77777777" w:rsidTr="009B1E2D">
        <w:trPr>
          <w:trHeight w:val="300"/>
        </w:trPr>
        <w:tc>
          <w:tcPr>
            <w:tcW w:w="94" w:type="dxa"/>
            <w:tcBorders>
              <w:top w:val="nil"/>
              <w:left w:val="nil"/>
              <w:bottom w:val="nil"/>
              <w:right w:val="nil"/>
            </w:tcBorders>
            <w:shd w:val="clear" w:color="000000" w:fill="D9D9D9"/>
            <w:noWrap/>
            <w:vAlign w:val="bottom"/>
            <w:hideMark/>
          </w:tcPr>
          <w:p w14:paraId="3097526A"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 </w:t>
            </w:r>
          </w:p>
        </w:tc>
        <w:tc>
          <w:tcPr>
            <w:tcW w:w="985" w:type="dxa"/>
            <w:tcBorders>
              <w:top w:val="nil"/>
              <w:left w:val="single" w:sz="4" w:space="0" w:color="D9D9D9"/>
              <w:bottom w:val="single" w:sz="4" w:space="0" w:color="D9D9D9"/>
              <w:right w:val="single" w:sz="4" w:space="0" w:color="D9D9D9"/>
            </w:tcBorders>
            <w:shd w:val="clear" w:color="auto" w:fill="auto"/>
            <w:noWrap/>
            <w:vAlign w:val="bottom"/>
            <w:hideMark/>
          </w:tcPr>
          <w:p w14:paraId="384169E0"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Paragon</w:t>
            </w:r>
          </w:p>
        </w:tc>
        <w:tc>
          <w:tcPr>
            <w:tcW w:w="1994" w:type="dxa"/>
            <w:tcBorders>
              <w:top w:val="nil"/>
              <w:left w:val="nil"/>
              <w:bottom w:val="single" w:sz="4" w:space="0" w:color="D9D9D9"/>
              <w:right w:val="single" w:sz="4" w:space="0" w:color="D9D9D9"/>
            </w:tcBorders>
            <w:shd w:val="clear" w:color="auto" w:fill="auto"/>
            <w:noWrap/>
            <w:vAlign w:val="bottom"/>
            <w:hideMark/>
          </w:tcPr>
          <w:p w14:paraId="40878726" w14:textId="2C6D7642" w:rsidR="009B1E2D" w:rsidRPr="009B1E2D" w:rsidRDefault="00D42BCE"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 xml:space="preserve">Paragon </w:t>
            </w:r>
            <w:r w:rsidR="009B1E2D" w:rsidRPr="009B1E2D">
              <w:rPr>
                <w:rFonts w:ascii="Calibri" w:eastAsia="Times New Roman" w:hAnsi="Calibri" w:cs="Calibri"/>
                <w:color w:val="000000"/>
                <w:kern w:val="0"/>
                <w14:ligatures w14:val="none"/>
              </w:rPr>
              <w:t>SurgiNet</w:t>
            </w:r>
          </w:p>
        </w:tc>
        <w:tc>
          <w:tcPr>
            <w:tcW w:w="1569" w:type="dxa"/>
            <w:tcBorders>
              <w:top w:val="nil"/>
              <w:left w:val="nil"/>
              <w:bottom w:val="single" w:sz="4" w:space="0" w:color="D9D9D9"/>
              <w:right w:val="single" w:sz="4" w:space="0" w:color="D9D9D9"/>
            </w:tcBorders>
            <w:shd w:val="clear" w:color="auto" w:fill="auto"/>
            <w:noWrap/>
            <w:vAlign w:val="center"/>
            <w:hideMark/>
          </w:tcPr>
          <w:p w14:paraId="2A588F4D" w14:textId="77777777" w:rsidR="009B1E2D" w:rsidRPr="009B1E2D" w:rsidRDefault="009B1E2D" w:rsidP="008D4573">
            <w:pPr>
              <w:spacing w:after="0" w:line="240" w:lineRule="auto"/>
              <w:contextualSpacing/>
              <w:jc w:val="center"/>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25</w:t>
            </w:r>
          </w:p>
        </w:tc>
        <w:tc>
          <w:tcPr>
            <w:tcW w:w="1878" w:type="dxa"/>
            <w:tcBorders>
              <w:top w:val="nil"/>
              <w:left w:val="nil"/>
              <w:bottom w:val="single" w:sz="4" w:space="0" w:color="D9D9D9"/>
              <w:right w:val="single" w:sz="4" w:space="0" w:color="D9D9D9"/>
            </w:tcBorders>
            <w:shd w:val="clear" w:color="auto" w:fill="auto"/>
            <w:noWrap/>
            <w:vAlign w:val="bottom"/>
            <w:hideMark/>
          </w:tcPr>
          <w:p w14:paraId="227E564A"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Service Line Code</w:t>
            </w:r>
          </w:p>
        </w:tc>
      </w:tr>
      <w:tr w:rsidR="009B1E2D" w:rsidRPr="009B1E2D" w14:paraId="02612856" w14:textId="77777777" w:rsidTr="009B1E2D">
        <w:trPr>
          <w:trHeight w:val="300"/>
        </w:trPr>
        <w:tc>
          <w:tcPr>
            <w:tcW w:w="94" w:type="dxa"/>
            <w:tcBorders>
              <w:top w:val="nil"/>
              <w:left w:val="nil"/>
              <w:bottom w:val="nil"/>
              <w:right w:val="nil"/>
            </w:tcBorders>
            <w:shd w:val="clear" w:color="000000" w:fill="D9D9D9"/>
            <w:noWrap/>
            <w:vAlign w:val="bottom"/>
            <w:hideMark/>
          </w:tcPr>
          <w:p w14:paraId="026160F5"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 </w:t>
            </w:r>
          </w:p>
        </w:tc>
        <w:tc>
          <w:tcPr>
            <w:tcW w:w="985" w:type="dxa"/>
            <w:tcBorders>
              <w:top w:val="nil"/>
              <w:left w:val="single" w:sz="4" w:space="0" w:color="D9D9D9"/>
              <w:bottom w:val="single" w:sz="4" w:space="0" w:color="D9D9D9"/>
              <w:right w:val="single" w:sz="4" w:space="0" w:color="D9D9D9"/>
            </w:tcBorders>
            <w:shd w:val="clear" w:color="auto" w:fill="auto"/>
            <w:noWrap/>
            <w:vAlign w:val="bottom"/>
            <w:hideMark/>
          </w:tcPr>
          <w:p w14:paraId="6CD13C3E"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Paragon</w:t>
            </w:r>
          </w:p>
        </w:tc>
        <w:tc>
          <w:tcPr>
            <w:tcW w:w="1994" w:type="dxa"/>
            <w:tcBorders>
              <w:top w:val="nil"/>
              <w:left w:val="nil"/>
              <w:bottom w:val="single" w:sz="4" w:space="0" w:color="D9D9D9"/>
              <w:right w:val="single" w:sz="4" w:space="0" w:color="D9D9D9"/>
            </w:tcBorders>
            <w:shd w:val="clear" w:color="auto" w:fill="auto"/>
            <w:noWrap/>
            <w:vAlign w:val="bottom"/>
            <w:hideMark/>
          </w:tcPr>
          <w:p w14:paraId="3200FAEE" w14:textId="517059DC" w:rsidR="009B1E2D" w:rsidRPr="009B1E2D" w:rsidRDefault="00D42BCE"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 xml:space="preserve">Paragon </w:t>
            </w:r>
            <w:r w:rsidR="009B1E2D" w:rsidRPr="009B1E2D">
              <w:rPr>
                <w:rFonts w:ascii="Calibri" w:eastAsia="Times New Roman" w:hAnsi="Calibri" w:cs="Calibri"/>
                <w:color w:val="000000"/>
                <w:kern w:val="0"/>
                <w14:ligatures w14:val="none"/>
              </w:rPr>
              <w:t>Orders</w:t>
            </w:r>
          </w:p>
        </w:tc>
        <w:tc>
          <w:tcPr>
            <w:tcW w:w="1569" w:type="dxa"/>
            <w:tcBorders>
              <w:top w:val="nil"/>
              <w:left w:val="nil"/>
              <w:bottom w:val="single" w:sz="4" w:space="0" w:color="D9D9D9"/>
              <w:right w:val="single" w:sz="4" w:space="0" w:color="D9D9D9"/>
            </w:tcBorders>
            <w:shd w:val="clear" w:color="auto" w:fill="auto"/>
            <w:noWrap/>
            <w:vAlign w:val="center"/>
            <w:hideMark/>
          </w:tcPr>
          <w:p w14:paraId="6AA7564C" w14:textId="77777777" w:rsidR="009B1E2D" w:rsidRPr="009B1E2D" w:rsidRDefault="009B1E2D" w:rsidP="008D4573">
            <w:pPr>
              <w:spacing w:after="0" w:line="240" w:lineRule="auto"/>
              <w:contextualSpacing/>
              <w:jc w:val="center"/>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26</w:t>
            </w:r>
          </w:p>
        </w:tc>
        <w:tc>
          <w:tcPr>
            <w:tcW w:w="1878" w:type="dxa"/>
            <w:tcBorders>
              <w:top w:val="nil"/>
              <w:left w:val="nil"/>
              <w:bottom w:val="single" w:sz="4" w:space="0" w:color="D9D9D9"/>
              <w:right w:val="single" w:sz="4" w:space="0" w:color="D9D9D9"/>
            </w:tcBorders>
            <w:shd w:val="clear" w:color="auto" w:fill="auto"/>
            <w:noWrap/>
            <w:vAlign w:val="bottom"/>
            <w:hideMark/>
          </w:tcPr>
          <w:p w14:paraId="30A699A5" w14:textId="77777777" w:rsidR="009B1E2D" w:rsidRPr="009B1E2D" w:rsidRDefault="009B1E2D" w:rsidP="008D4573">
            <w:pPr>
              <w:spacing w:after="0" w:line="240" w:lineRule="auto"/>
              <w:contextualSpacing/>
              <w:rPr>
                <w:rFonts w:ascii="Calibri" w:eastAsia="Times New Roman" w:hAnsi="Calibri" w:cs="Calibri"/>
                <w:color w:val="000000"/>
                <w:kern w:val="0"/>
                <w14:ligatures w14:val="none"/>
              </w:rPr>
            </w:pPr>
            <w:r w:rsidRPr="009B1E2D">
              <w:rPr>
                <w:rFonts w:ascii="Calibri" w:eastAsia="Times New Roman" w:hAnsi="Calibri" w:cs="Calibri"/>
                <w:color w:val="000000"/>
                <w:kern w:val="0"/>
                <w14:ligatures w14:val="none"/>
              </w:rPr>
              <w:t>Catalog Code</w:t>
            </w:r>
          </w:p>
        </w:tc>
      </w:tr>
    </w:tbl>
    <w:p w14:paraId="434AC49E" w14:textId="1D1B44C5" w:rsidR="00C54B8A" w:rsidRDefault="00C54B8A" w:rsidP="008D4573">
      <w:pPr>
        <w:spacing w:line="240" w:lineRule="auto"/>
        <w:contextualSpacing/>
      </w:pPr>
    </w:p>
    <w:p w14:paraId="5A9DF83B" w14:textId="045C7B48" w:rsidR="00681A49" w:rsidRDefault="00681A49" w:rsidP="008D4573">
      <w:pPr>
        <w:spacing w:line="240" w:lineRule="auto"/>
        <w:contextualSpacing/>
      </w:pPr>
      <w:r>
        <w:t xml:space="preserve">Then based on the facility, and the data source is </w:t>
      </w:r>
      <w:r w:rsidR="00B278B0">
        <w:t>their</w:t>
      </w:r>
      <w:r>
        <w:t xml:space="preserve"> information in the “Data Field”?  Yes, </w:t>
      </w:r>
      <w:r w:rsidR="00677CE4">
        <w:t xml:space="preserve">commence </w:t>
      </w:r>
      <w:r>
        <w:t>to step</w:t>
      </w:r>
      <w:r w:rsidR="00023675">
        <w:t xml:space="preserve"> 2</w:t>
      </w:r>
      <w:r>
        <w:t xml:space="preserve"> of the process.</w:t>
      </w:r>
    </w:p>
    <w:p w14:paraId="6A6491E0" w14:textId="77777777" w:rsidR="00677CE4" w:rsidRDefault="00677CE4" w:rsidP="008D4573">
      <w:pPr>
        <w:spacing w:line="240" w:lineRule="auto"/>
        <w:contextualSpacing/>
        <w:rPr>
          <w:b/>
          <w:bCs/>
          <w:i/>
          <w:iCs/>
        </w:rPr>
      </w:pPr>
    </w:p>
    <w:p w14:paraId="487A3F74" w14:textId="00D7F02C" w:rsidR="00562637" w:rsidRPr="00132611" w:rsidRDefault="006522E9" w:rsidP="008D4573">
      <w:pPr>
        <w:spacing w:line="240" w:lineRule="auto"/>
        <w:contextualSpacing/>
        <w:rPr>
          <w:b/>
          <w:bCs/>
        </w:rPr>
      </w:pPr>
      <w:r w:rsidRPr="00264936">
        <w:rPr>
          <w:i/>
          <w:iCs/>
          <w:noProof/>
        </w:rPr>
        <w:drawing>
          <wp:anchor distT="0" distB="0" distL="114300" distR="114300" simplePos="0" relativeHeight="251658240" behindDoc="1" locked="0" layoutInCell="1" allowOverlap="1" wp14:anchorId="75C7F5A2" wp14:editId="50A7F8B8">
            <wp:simplePos x="0" y="0"/>
            <wp:positionH relativeFrom="column">
              <wp:posOffset>5250180</wp:posOffset>
            </wp:positionH>
            <wp:positionV relativeFrom="paragraph">
              <wp:posOffset>26670</wp:posOffset>
            </wp:positionV>
            <wp:extent cx="371475" cy="466725"/>
            <wp:effectExtent l="0" t="0" r="9525" b="9525"/>
            <wp:wrapTight wrapText="bothSides">
              <wp:wrapPolygon edited="0">
                <wp:start x="0" y="0"/>
                <wp:lineTo x="0" y="21159"/>
                <wp:lineTo x="21046" y="21159"/>
                <wp:lineTo x="21046" y="0"/>
                <wp:lineTo x="0" y="0"/>
              </wp:wrapPolygon>
            </wp:wrapTight>
            <wp:docPr id="1876770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70041" name=""/>
                    <pic:cNvPicPr/>
                  </pic:nvPicPr>
                  <pic:blipFill>
                    <a:blip r:embed="rId5">
                      <a:extLst>
                        <a:ext uri="{28A0092B-C50C-407E-A947-70E740481C1C}">
                          <a14:useLocalDpi xmlns:a14="http://schemas.microsoft.com/office/drawing/2010/main" val="0"/>
                        </a:ext>
                      </a:extLst>
                    </a:blip>
                    <a:stretch>
                      <a:fillRect/>
                    </a:stretch>
                  </pic:blipFill>
                  <pic:spPr>
                    <a:xfrm>
                      <a:off x="0" y="0"/>
                      <a:ext cx="371475" cy="466725"/>
                    </a:xfrm>
                    <a:prstGeom prst="rect">
                      <a:avLst/>
                    </a:prstGeom>
                  </pic:spPr>
                </pic:pic>
              </a:graphicData>
            </a:graphic>
          </wp:anchor>
        </w:drawing>
      </w:r>
      <w:r w:rsidR="00562637" w:rsidRPr="00132611">
        <w:rPr>
          <w:b/>
          <w:bCs/>
          <w:i/>
          <w:iCs/>
        </w:rPr>
        <w:t>Step 2</w:t>
      </w:r>
      <w:r w:rsidR="00562637" w:rsidRPr="00132611">
        <w:rPr>
          <w:b/>
          <w:bCs/>
        </w:rPr>
        <w:t>:</w:t>
      </w:r>
    </w:p>
    <w:p w14:paraId="66D38875" w14:textId="77777777" w:rsidR="00217AFF" w:rsidRDefault="00DE62ED" w:rsidP="008D4573">
      <w:pPr>
        <w:spacing w:line="240" w:lineRule="auto"/>
        <w:contextualSpacing/>
      </w:pPr>
      <w:r>
        <w:t xml:space="preserve">An exception can be applied </w:t>
      </w:r>
      <w:r w:rsidR="00803120">
        <w:t>on the</w:t>
      </w:r>
      <w:r>
        <w:t xml:space="preserve"> Reconciliation page by clicking on the green plus icon.</w:t>
      </w:r>
      <w:r w:rsidR="00FB1EF2">
        <w:t xml:space="preserve"> </w:t>
      </w:r>
    </w:p>
    <w:p w14:paraId="700DF2AF" w14:textId="5FBCBE0B" w:rsidR="00F25B14" w:rsidRDefault="0006639E" w:rsidP="008D4573">
      <w:pPr>
        <w:spacing w:line="240" w:lineRule="auto"/>
        <w:contextualSpacing/>
      </w:pPr>
      <w:r>
        <w:t xml:space="preserve">The rule type </w:t>
      </w:r>
      <w:r w:rsidR="00807F10">
        <w:t xml:space="preserve">box displays </w:t>
      </w:r>
      <w:r>
        <w:t xml:space="preserve">with </w:t>
      </w:r>
      <w:r w:rsidR="00264936" w:rsidRPr="00264936">
        <w:t>"</w:t>
      </w:r>
      <w:r w:rsidR="00264936" w:rsidRPr="004C5DAC">
        <w:rPr>
          <w:u w:val="single"/>
        </w:rPr>
        <w:t>Clinical Event Exception</w:t>
      </w:r>
      <w:r w:rsidR="00264936" w:rsidRPr="00264936">
        <w:t xml:space="preserve">". Click </w:t>
      </w:r>
      <w:r w:rsidR="004C5DAC">
        <w:t>“</w:t>
      </w:r>
      <w:r w:rsidR="00264936" w:rsidRPr="004C5DAC">
        <w:rPr>
          <w:b/>
          <w:bCs/>
        </w:rPr>
        <w:t>NEXT</w:t>
      </w:r>
      <w:r w:rsidR="004C5DAC">
        <w:t>”</w:t>
      </w:r>
      <w:r w:rsidR="00264936" w:rsidRPr="00264936">
        <w:t>.</w:t>
      </w:r>
    </w:p>
    <w:p w14:paraId="79D69218" w14:textId="77777777" w:rsidR="006522E9" w:rsidRDefault="006522E9" w:rsidP="008D4573">
      <w:pPr>
        <w:spacing w:line="240" w:lineRule="auto"/>
        <w:contextualSpacing/>
      </w:pPr>
    </w:p>
    <w:p w14:paraId="4B133F05" w14:textId="24AB823F" w:rsidR="00650C62" w:rsidRDefault="006F03D4" w:rsidP="008D4573">
      <w:pPr>
        <w:spacing w:line="240" w:lineRule="auto"/>
        <w:contextualSpacing/>
      </w:pPr>
      <w:r>
        <w:t>T</w:t>
      </w:r>
      <w:r w:rsidR="00264936" w:rsidRPr="00264936">
        <w:t xml:space="preserve">he Rule Editor screen </w:t>
      </w:r>
      <w:r w:rsidR="00FB5C9D">
        <w:t>displays</w:t>
      </w:r>
      <w:r>
        <w:t>. T</w:t>
      </w:r>
      <w:r w:rsidR="00264936" w:rsidRPr="00264936">
        <w:t xml:space="preserve">he system will </w:t>
      </w:r>
      <w:r w:rsidR="00264936">
        <w:t xml:space="preserve">auto </w:t>
      </w:r>
      <w:r w:rsidR="00264936" w:rsidRPr="00264936">
        <w:t xml:space="preserve">fill the Rule Name </w:t>
      </w:r>
      <w:r>
        <w:t>(</w:t>
      </w:r>
      <w:r w:rsidR="00FB5C9D">
        <w:t>P</w:t>
      </w:r>
      <w:r w:rsidR="00054676">
        <w:t>atient Location – Description</w:t>
      </w:r>
      <w:r w:rsidR="00BA513D">
        <w:t>)</w:t>
      </w:r>
      <w:r w:rsidR="00FB5C9D">
        <w:t xml:space="preserve"> along with the </w:t>
      </w:r>
      <w:r w:rsidR="00264936" w:rsidRPr="00264936">
        <w:t xml:space="preserve">Exception Flag. </w:t>
      </w:r>
      <w:r w:rsidR="008F64A8">
        <w:t xml:space="preserve">If the data field has </w:t>
      </w:r>
      <w:r w:rsidR="00BA513D">
        <w:t xml:space="preserve">the necessary </w:t>
      </w:r>
      <w:r w:rsidR="008F64A8">
        <w:t xml:space="preserve">information </w:t>
      </w:r>
      <w:r w:rsidR="00BA513D">
        <w:t xml:space="preserve">for that data source </w:t>
      </w:r>
      <w:r w:rsidR="008F64A8">
        <w:t>t</w:t>
      </w:r>
      <w:r w:rsidR="00264936" w:rsidRPr="00264936">
        <w:t xml:space="preserve">he criteria </w:t>
      </w:r>
      <w:r w:rsidR="00A53BC6">
        <w:t xml:space="preserve">will </w:t>
      </w:r>
      <w:r w:rsidR="008F64A8">
        <w:t>auto populate</w:t>
      </w:r>
      <w:r w:rsidR="00966374">
        <w:t xml:space="preserve">.  </w:t>
      </w:r>
      <w:r w:rsidR="00FB7C98">
        <w:t>However,</w:t>
      </w:r>
      <w:r w:rsidR="005C7633">
        <w:t xml:space="preserve"> if </w:t>
      </w:r>
      <w:r w:rsidR="00464AD0">
        <w:t xml:space="preserve">there is no </w:t>
      </w:r>
      <w:r w:rsidR="00801531">
        <w:t xml:space="preserve">information </w:t>
      </w:r>
      <w:r w:rsidR="00966374">
        <w:t xml:space="preserve">in the data </w:t>
      </w:r>
      <w:r w:rsidR="00F067F0">
        <w:t>field,</w:t>
      </w:r>
      <w:r w:rsidR="00966374">
        <w:t xml:space="preserve"> </w:t>
      </w:r>
      <w:r w:rsidR="007A74FF">
        <w:t xml:space="preserve">please create a ticket for </w:t>
      </w:r>
      <w:r w:rsidR="009D102A">
        <w:t>assistance</w:t>
      </w:r>
      <w:r w:rsidR="00DB7CEC">
        <w:t>.</w:t>
      </w:r>
    </w:p>
    <w:p w14:paraId="15958350" w14:textId="77777777" w:rsidR="001E7744" w:rsidRDefault="001E7744" w:rsidP="008D4573">
      <w:pPr>
        <w:spacing w:line="240" w:lineRule="auto"/>
        <w:contextualSpacing/>
      </w:pPr>
    </w:p>
    <w:p w14:paraId="2F0962A9" w14:textId="383AC6D4" w:rsidR="001E7744" w:rsidRDefault="001E7744" w:rsidP="008D4573">
      <w:pPr>
        <w:spacing w:line="240" w:lineRule="auto"/>
        <w:contextualSpacing/>
      </w:pPr>
      <w:r w:rsidRPr="001E7744">
        <w:t xml:space="preserve">The screen for the Rule Editor </w:t>
      </w:r>
      <w:r>
        <w:t>displays</w:t>
      </w:r>
      <w:r w:rsidRPr="001E7744">
        <w:t xml:space="preserve">. With the Rule Name (Patient Location – Description) and the Exception Flag already filled in, the system will do the rest. The criteria will be filled in automatically if the data field has the right data for that data source.  </w:t>
      </w:r>
      <w:r w:rsidR="00FE2237">
        <w:t xml:space="preserve">However, </w:t>
      </w:r>
      <w:r w:rsidRPr="001E7744">
        <w:t xml:space="preserve">if </w:t>
      </w:r>
      <w:r w:rsidR="00FE2237">
        <w:t xml:space="preserve">Null is </w:t>
      </w:r>
      <w:r w:rsidRPr="001E7744">
        <w:t>in the data box, please make a ticket for help.</w:t>
      </w:r>
    </w:p>
    <w:p w14:paraId="651BCB4F" w14:textId="77777777" w:rsidR="006522E9" w:rsidRPr="00464AD0" w:rsidRDefault="006522E9" w:rsidP="008D4573">
      <w:pPr>
        <w:spacing w:line="240" w:lineRule="auto"/>
        <w:contextualSpacing/>
      </w:pPr>
    </w:p>
    <w:p w14:paraId="795D0EF3" w14:textId="76FDDB45" w:rsidR="003C39FE" w:rsidRDefault="003C39FE" w:rsidP="008D4573">
      <w:pPr>
        <w:spacing w:line="240" w:lineRule="auto"/>
        <w:contextualSpacing/>
      </w:pPr>
      <w:r w:rsidRPr="003C39FE">
        <w:t>Check that the rule information below "</w:t>
      </w:r>
      <w:r w:rsidRPr="003C39FE">
        <w:rPr>
          <w:i/>
          <w:iCs/>
        </w:rPr>
        <w:t>Rules List</w:t>
      </w:r>
      <w:r w:rsidRPr="003C39FE">
        <w:t>" is right. If it is, click "</w:t>
      </w:r>
      <w:r w:rsidRPr="003C39FE">
        <w:rPr>
          <w:b/>
          <w:bCs/>
        </w:rPr>
        <w:t>SAVE</w:t>
      </w:r>
      <w:r w:rsidRPr="003C39FE">
        <w:t xml:space="preserve">."  </w:t>
      </w:r>
      <w:r w:rsidR="00FB52D2">
        <w:t>T</w:t>
      </w:r>
      <w:r w:rsidRPr="003C39FE">
        <w:t xml:space="preserve">he save button changes to </w:t>
      </w:r>
      <w:r w:rsidR="0014002D" w:rsidRPr="0014002D">
        <w:rPr>
          <w:noProof/>
        </w:rPr>
        <w:drawing>
          <wp:inline distT="0" distB="0" distL="0" distR="0" wp14:anchorId="24C33D86" wp14:editId="711BF6EC">
            <wp:extent cx="619211" cy="295316"/>
            <wp:effectExtent l="0" t="0" r="9525" b="9525"/>
            <wp:docPr id="1101080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80542" name=""/>
                    <pic:cNvPicPr/>
                  </pic:nvPicPr>
                  <pic:blipFill>
                    <a:blip r:embed="rId6"/>
                    <a:stretch>
                      <a:fillRect/>
                    </a:stretch>
                  </pic:blipFill>
                  <pic:spPr>
                    <a:xfrm>
                      <a:off x="0" y="0"/>
                      <a:ext cx="619211" cy="295316"/>
                    </a:xfrm>
                    <a:prstGeom prst="rect">
                      <a:avLst/>
                    </a:prstGeom>
                  </pic:spPr>
                </pic:pic>
              </a:graphicData>
            </a:graphic>
          </wp:inline>
        </w:drawing>
      </w:r>
      <w:r w:rsidR="00644E08">
        <w:t>,</w:t>
      </w:r>
      <w:r w:rsidRPr="003C39FE">
        <w:t xml:space="preserve"> and in the upper left part of the Rule Editor screen, the system will show that it has been </w:t>
      </w:r>
      <w:r w:rsidR="00990158" w:rsidRPr="00990158">
        <w:rPr>
          <w:noProof/>
        </w:rPr>
        <w:drawing>
          <wp:inline distT="0" distB="0" distL="0" distR="0" wp14:anchorId="25C38D24" wp14:editId="6D00D814">
            <wp:extent cx="1268730" cy="258861"/>
            <wp:effectExtent l="0" t="0" r="0" b="8255"/>
            <wp:docPr id="1855418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18277" name=""/>
                    <pic:cNvPicPr/>
                  </pic:nvPicPr>
                  <pic:blipFill>
                    <a:blip r:embed="rId7"/>
                    <a:stretch>
                      <a:fillRect/>
                    </a:stretch>
                  </pic:blipFill>
                  <pic:spPr>
                    <a:xfrm>
                      <a:off x="0" y="0"/>
                      <a:ext cx="1276737" cy="260495"/>
                    </a:xfrm>
                    <a:prstGeom prst="rect">
                      <a:avLst/>
                    </a:prstGeom>
                  </pic:spPr>
                </pic:pic>
              </a:graphicData>
            </a:graphic>
          </wp:inline>
        </w:drawing>
      </w:r>
      <w:r w:rsidRPr="003C39FE">
        <w:t>. To finish the process, click the "</w:t>
      </w:r>
      <w:r w:rsidRPr="003C39FE">
        <w:rPr>
          <w:b/>
          <w:bCs/>
        </w:rPr>
        <w:t>CLOSE</w:t>
      </w:r>
      <w:r w:rsidRPr="003C39FE">
        <w:t xml:space="preserve">" button.  </w:t>
      </w:r>
    </w:p>
    <w:p w14:paraId="7C78FF21" w14:textId="32CD21D5" w:rsidR="00EC7B6D" w:rsidRDefault="001C1B30" w:rsidP="008D4573">
      <w:pPr>
        <w:spacing w:line="240" w:lineRule="auto"/>
        <w:contextualSpacing/>
        <w:rPr>
          <w:rFonts w:ascii="Calibri" w:hAnsi="Calibri" w:cs="Calibri"/>
          <w:color w:val="242424"/>
          <w:shd w:val="clear" w:color="auto" w:fill="FFFFFF"/>
        </w:rPr>
      </w:pPr>
      <w:r w:rsidRPr="001C1B30">
        <w:rPr>
          <w:b/>
          <w:bCs/>
        </w:rPr>
        <w:t>Note:</w:t>
      </w:r>
      <w:r>
        <w:rPr>
          <w:b/>
          <w:bCs/>
        </w:rPr>
        <w:t xml:space="preserve"> </w:t>
      </w:r>
      <w:r w:rsidR="00EC7B6D">
        <w:t xml:space="preserve"> </w:t>
      </w:r>
      <w:r w:rsidR="00EC7B6D">
        <w:rPr>
          <w:rFonts w:ascii="Calibri" w:hAnsi="Calibri" w:cs="Calibri"/>
          <w:color w:val="242424"/>
          <w:shd w:val="clear" w:color="auto" w:fill="FFFFFF"/>
        </w:rPr>
        <w:t>T</w:t>
      </w:r>
      <w:r w:rsidR="00EC7B6D">
        <w:rPr>
          <w:rFonts w:ascii="Calibri" w:hAnsi="Calibri" w:cs="Calibri"/>
          <w:color w:val="242424"/>
          <w:shd w:val="clear" w:color="auto" w:fill="FFFFFF"/>
        </w:rPr>
        <w:t xml:space="preserve">he ‘exception’ workflow whereby </w:t>
      </w:r>
      <w:r w:rsidR="00EC7B6D">
        <w:rPr>
          <w:rFonts w:ascii="Calibri" w:hAnsi="Calibri" w:cs="Calibri"/>
          <w:color w:val="242424"/>
          <w:shd w:val="clear" w:color="auto" w:fill="FFFFFF"/>
        </w:rPr>
        <w:t xml:space="preserve">will </w:t>
      </w:r>
      <w:r w:rsidR="00EC7B6D">
        <w:rPr>
          <w:rFonts w:ascii="Calibri" w:hAnsi="Calibri" w:cs="Calibri"/>
          <w:color w:val="242424"/>
          <w:shd w:val="clear" w:color="auto" w:fill="FFFFFF"/>
        </w:rPr>
        <w:t xml:space="preserve">only work if it’s a </w:t>
      </w:r>
      <w:r w:rsidR="00EC7B6D" w:rsidRPr="00EC7B6D">
        <w:rPr>
          <w:rFonts w:ascii="Calibri" w:hAnsi="Calibri" w:cs="Calibri"/>
          <w:b/>
          <w:bCs/>
          <w:color w:val="242424"/>
          <w:shd w:val="clear" w:color="auto" w:fill="FFFFFF"/>
        </w:rPr>
        <w:t>zero-dollar</w:t>
      </w:r>
      <w:r w:rsidR="00EC7B6D" w:rsidRPr="00EC7B6D">
        <w:rPr>
          <w:rFonts w:ascii="Calibri" w:hAnsi="Calibri" w:cs="Calibri"/>
          <w:b/>
          <w:bCs/>
          <w:color w:val="242424"/>
          <w:shd w:val="clear" w:color="auto" w:fill="FFFFFF"/>
        </w:rPr>
        <w:t xml:space="preserve"> amount</w:t>
      </w:r>
      <w:r w:rsidR="00EC7B6D">
        <w:rPr>
          <w:rFonts w:ascii="Calibri" w:hAnsi="Calibri" w:cs="Calibri"/>
          <w:color w:val="242424"/>
          <w:shd w:val="clear" w:color="auto" w:fill="FFFFFF"/>
        </w:rPr>
        <w:t xml:space="preserve"> (</w:t>
      </w:r>
      <w:r w:rsidR="00EC7B6D">
        <w:rPr>
          <w:rFonts w:ascii="Calibri" w:hAnsi="Calibri" w:cs="Calibri"/>
          <w:color w:val="242424"/>
          <w:shd w:val="clear" w:color="auto" w:fill="FFFFFF"/>
        </w:rPr>
        <w:t>the user will not</w:t>
      </w:r>
      <w:r w:rsidR="00EC7B6D">
        <w:rPr>
          <w:rFonts w:ascii="Calibri" w:hAnsi="Calibri" w:cs="Calibri"/>
          <w:color w:val="242424"/>
          <w:shd w:val="clear" w:color="auto" w:fill="FFFFFF"/>
        </w:rPr>
        <w:t xml:space="preserve"> see </w:t>
      </w:r>
      <w:r w:rsidR="00EC7B6D">
        <w:rPr>
          <w:rFonts w:ascii="Calibri" w:hAnsi="Calibri" w:cs="Calibri"/>
          <w:color w:val="242424"/>
          <w:shd w:val="clear" w:color="auto" w:fill="FFFFFF"/>
        </w:rPr>
        <w:t>the charge</w:t>
      </w:r>
      <w:r w:rsidR="00EC7B6D">
        <w:rPr>
          <w:rFonts w:ascii="Calibri" w:hAnsi="Calibri" w:cs="Calibri"/>
          <w:color w:val="242424"/>
          <w:shd w:val="clear" w:color="auto" w:fill="FFFFFF"/>
        </w:rPr>
        <w:t xml:space="preserve"> in the UI)</w:t>
      </w:r>
      <w:r w:rsidR="00EC7B6D">
        <w:rPr>
          <w:rFonts w:ascii="Calibri" w:hAnsi="Calibri" w:cs="Calibri"/>
          <w:color w:val="242424"/>
          <w:shd w:val="clear" w:color="auto" w:fill="FFFFFF"/>
        </w:rPr>
        <w:t>.</w:t>
      </w:r>
    </w:p>
    <w:p w14:paraId="2592E15E" w14:textId="79A6C627" w:rsidR="001C1B30" w:rsidRPr="001C1B30" w:rsidRDefault="00EC7B6D" w:rsidP="008D4573">
      <w:pPr>
        <w:spacing w:line="240" w:lineRule="auto"/>
        <w:contextualSpacing/>
      </w:pPr>
      <w:r>
        <w:rPr>
          <w:rFonts w:ascii="Calibri" w:hAnsi="Calibri" w:cs="Calibri"/>
          <w:color w:val="242424"/>
          <w:shd w:val="clear" w:color="auto" w:fill="FFFFFF"/>
        </w:rPr>
        <w:lastRenderedPageBreak/>
        <w:t xml:space="preserve"> </w:t>
      </w:r>
      <w:r>
        <w:rPr>
          <w:rFonts w:ascii="Calibri" w:hAnsi="Calibri" w:cs="Calibri"/>
          <w:color w:val="242424"/>
          <w:shd w:val="clear" w:color="auto" w:fill="FFFFFF"/>
        </w:rPr>
        <w:t>I</w:t>
      </w:r>
      <w:r>
        <w:rPr>
          <w:rFonts w:ascii="Calibri" w:hAnsi="Calibri" w:cs="Calibri"/>
          <w:color w:val="242424"/>
          <w:shd w:val="clear" w:color="auto" w:fill="FFFFFF"/>
        </w:rPr>
        <w:t xml:space="preserve">f </w:t>
      </w:r>
      <w:r>
        <w:rPr>
          <w:rFonts w:ascii="Calibri" w:hAnsi="Calibri" w:cs="Calibri"/>
          <w:color w:val="242424"/>
          <w:shd w:val="clear" w:color="auto" w:fill="FFFFFF"/>
        </w:rPr>
        <w:t xml:space="preserve">a </w:t>
      </w:r>
      <w:r w:rsidRPr="00EC7B6D">
        <w:rPr>
          <w:rFonts w:ascii="Calibri" w:hAnsi="Calibri" w:cs="Calibri"/>
          <w:b/>
          <w:bCs/>
          <w:color w:val="242424"/>
          <w:shd w:val="clear" w:color="auto" w:fill="FFFFFF"/>
        </w:rPr>
        <w:t>charge amount</w:t>
      </w:r>
      <w:r>
        <w:rPr>
          <w:rFonts w:ascii="Calibri" w:hAnsi="Calibri" w:cs="Calibri"/>
          <w:color w:val="242424"/>
          <w:shd w:val="clear" w:color="auto" w:fill="FFFFFF"/>
        </w:rPr>
        <w:t xml:space="preserve"> </w:t>
      </w:r>
      <w:r>
        <w:rPr>
          <w:rFonts w:ascii="Calibri" w:hAnsi="Calibri" w:cs="Calibri"/>
          <w:color w:val="242424"/>
          <w:shd w:val="clear" w:color="auto" w:fill="FFFFFF"/>
        </w:rPr>
        <w:t xml:space="preserve">exists </w:t>
      </w:r>
      <w:r>
        <w:rPr>
          <w:rFonts w:ascii="Calibri" w:hAnsi="Calibri" w:cs="Calibri"/>
          <w:color w:val="242424"/>
          <w:shd w:val="clear" w:color="auto" w:fill="FFFFFF"/>
        </w:rPr>
        <w:t xml:space="preserve">and an </w:t>
      </w:r>
      <w:r w:rsidRPr="00EC7B6D">
        <w:rPr>
          <w:rFonts w:ascii="Calibri" w:hAnsi="Calibri" w:cs="Calibri"/>
          <w:b/>
          <w:bCs/>
          <w:color w:val="242424"/>
          <w:shd w:val="clear" w:color="auto" w:fill="FFFFFF"/>
        </w:rPr>
        <w:t>exception</w:t>
      </w:r>
      <w:r w:rsidRPr="00EC7B6D">
        <w:rPr>
          <w:rFonts w:ascii="Calibri" w:hAnsi="Calibri" w:cs="Calibri"/>
          <w:b/>
          <w:bCs/>
          <w:color w:val="242424"/>
          <w:shd w:val="clear" w:color="auto" w:fill="FFFFFF"/>
        </w:rPr>
        <w:t xml:space="preserve"> </w:t>
      </w:r>
      <w:r>
        <w:rPr>
          <w:rFonts w:ascii="Calibri" w:hAnsi="Calibri" w:cs="Calibri"/>
          <w:color w:val="242424"/>
          <w:shd w:val="clear" w:color="auto" w:fill="FFFFFF"/>
        </w:rPr>
        <w:t>was created</w:t>
      </w:r>
      <w:r>
        <w:rPr>
          <w:rFonts w:ascii="Calibri" w:hAnsi="Calibri" w:cs="Calibri"/>
          <w:color w:val="242424"/>
          <w:shd w:val="clear" w:color="auto" w:fill="FFFFFF"/>
        </w:rPr>
        <w:t>, th</w:t>
      </w:r>
      <w:r>
        <w:rPr>
          <w:rFonts w:ascii="Calibri" w:hAnsi="Calibri" w:cs="Calibri"/>
          <w:color w:val="242424"/>
          <w:shd w:val="clear" w:color="auto" w:fill="FFFFFF"/>
        </w:rPr>
        <w:t>e user</w:t>
      </w:r>
      <w:r>
        <w:rPr>
          <w:rFonts w:ascii="Calibri" w:hAnsi="Calibri" w:cs="Calibri"/>
          <w:color w:val="242424"/>
          <w:shd w:val="clear" w:color="auto" w:fill="FFFFFF"/>
        </w:rPr>
        <w:t xml:space="preserve"> will see </w:t>
      </w:r>
      <w:r>
        <w:rPr>
          <w:rFonts w:ascii="Calibri" w:hAnsi="Calibri" w:cs="Calibri"/>
          <w:color w:val="242424"/>
          <w:shd w:val="clear" w:color="auto" w:fill="FFFFFF"/>
        </w:rPr>
        <w:t>the charge</w:t>
      </w:r>
      <w:r>
        <w:rPr>
          <w:rFonts w:ascii="Calibri" w:hAnsi="Calibri" w:cs="Calibri"/>
          <w:color w:val="242424"/>
          <w:shd w:val="clear" w:color="auto" w:fill="FFFFFF"/>
        </w:rPr>
        <w:t xml:space="preserve"> in the UI even though it’s an exception, with a small icon of an x or similar.</w:t>
      </w:r>
    </w:p>
    <w:p w14:paraId="08BE3401" w14:textId="77777777" w:rsidR="0038691D" w:rsidRDefault="0038691D" w:rsidP="008D4573">
      <w:pPr>
        <w:spacing w:line="240" w:lineRule="auto"/>
        <w:contextualSpacing/>
        <w:jc w:val="center"/>
      </w:pPr>
    </w:p>
    <w:p w14:paraId="5F6E949A" w14:textId="6D6564A4" w:rsidR="00DE62ED" w:rsidRDefault="000279D6" w:rsidP="008D4573">
      <w:pPr>
        <w:spacing w:line="240" w:lineRule="auto"/>
        <w:contextualSpacing/>
        <w:jc w:val="center"/>
      </w:pPr>
      <w:r>
        <w:t>**</w:t>
      </w:r>
      <w:r w:rsidRPr="000279D6">
        <w:t xml:space="preserve"> </w:t>
      </w:r>
      <w:r w:rsidRPr="000279D6">
        <w:rPr>
          <w:color w:val="FF0000"/>
        </w:rPr>
        <w:t xml:space="preserve">As a reminder, the rule will go into effect the day after it was </w:t>
      </w:r>
      <w:r>
        <w:rPr>
          <w:color w:val="FF0000"/>
        </w:rPr>
        <w:t>created</w:t>
      </w:r>
      <w:r>
        <w:t>. **</w:t>
      </w:r>
    </w:p>
    <w:sectPr w:rsidR="00DE62ED" w:rsidSect="0091212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6405"/>
    <w:multiLevelType w:val="hybridMultilevel"/>
    <w:tmpl w:val="6F6878FE"/>
    <w:lvl w:ilvl="0" w:tplc="0046C8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33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ED"/>
    <w:rsid w:val="00002E39"/>
    <w:rsid w:val="00023675"/>
    <w:rsid w:val="000279D6"/>
    <w:rsid w:val="00046581"/>
    <w:rsid w:val="00054676"/>
    <w:rsid w:val="00064E68"/>
    <w:rsid w:val="0006639E"/>
    <w:rsid w:val="00095905"/>
    <w:rsid w:val="000E3C6F"/>
    <w:rsid w:val="00104241"/>
    <w:rsid w:val="001233B8"/>
    <w:rsid w:val="0012367B"/>
    <w:rsid w:val="00132611"/>
    <w:rsid w:val="0014002D"/>
    <w:rsid w:val="001B459A"/>
    <w:rsid w:val="001B78EC"/>
    <w:rsid w:val="001C1B30"/>
    <w:rsid w:val="001E0F2C"/>
    <w:rsid w:val="001E7744"/>
    <w:rsid w:val="00210435"/>
    <w:rsid w:val="00217AFF"/>
    <w:rsid w:val="00222C2C"/>
    <w:rsid w:val="00250569"/>
    <w:rsid w:val="00252A29"/>
    <w:rsid w:val="00264936"/>
    <w:rsid w:val="0028197D"/>
    <w:rsid w:val="002A0058"/>
    <w:rsid w:val="002F0B4C"/>
    <w:rsid w:val="002F4BF5"/>
    <w:rsid w:val="00357B4F"/>
    <w:rsid w:val="00366BC1"/>
    <w:rsid w:val="00372CEF"/>
    <w:rsid w:val="0038691D"/>
    <w:rsid w:val="003C39FE"/>
    <w:rsid w:val="003E40AA"/>
    <w:rsid w:val="00464AD0"/>
    <w:rsid w:val="004C5DAC"/>
    <w:rsid w:val="004C6837"/>
    <w:rsid w:val="004F5534"/>
    <w:rsid w:val="005134A4"/>
    <w:rsid w:val="0053312E"/>
    <w:rsid w:val="00562637"/>
    <w:rsid w:val="00565D18"/>
    <w:rsid w:val="005C328D"/>
    <w:rsid w:val="005C7633"/>
    <w:rsid w:val="005F5046"/>
    <w:rsid w:val="00633359"/>
    <w:rsid w:val="00643BAE"/>
    <w:rsid w:val="00644E08"/>
    <w:rsid w:val="00650C62"/>
    <w:rsid w:val="006522E9"/>
    <w:rsid w:val="00673D89"/>
    <w:rsid w:val="00677CE4"/>
    <w:rsid w:val="00681A49"/>
    <w:rsid w:val="006964BC"/>
    <w:rsid w:val="006F03D4"/>
    <w:rsid w:val="006F4366"/>
    <w:rsid w:val="00717895"/>
    <w:rsid w:val="007325A3"/>
    <w:rsid w:val="0076541F"/>
    <w:rsid w:val="00774ACF"/>
    <w:rsid w:val="007A5A69"/>
    <w:rsid w:val="007A74FF"/>
    <w:rsid w:val="007F4F79"/>
    <w:rsid w:val="008002B4"/>
    <w:rsid w:val="00801531"/>
    <w:rsid w:val="00803120"/>
    <w:rsid w:val="00807F10"/>
    <w:rsid w:val="00824D71"/>
    <w:rsid w:val="008557B1"/>
    <w:rsid w:val="008845C8"/>
    <w:rsid w:val="008B6199"/>
    <w:rsid w:val="008C79C7"/>
    <w:rsid w:val="008D4573"/>
    <w:rsid w:val="008F64A8"/>
    <w:rsid w:val="00912124"/>
    <w:rsid w:val="00942AAF"/>
    <w:rsid w:val="00964B89"/>
    <w:rsid w:val="00966374"/>
    <w:rsid w:val="00990158"/>
    <w:rsid w:val="009A795D"/>
    <w:rsid w:val="009B1E2D"/>
    <w:rsid w:val="009D102A"/>
    <w:rsid w:val="00A53BC6"/>
    <w:rsid w:val="00A81F0E"/>
    <w:rsid w:val="00AB77BB"/>
    <w:rsid w:val="00AC2CD5"/>
    <w:rsid w:val="00AF2301"/>
    <w:rsid w:val="00B049D5"/>
    <w:rsid w:val="00B1557B"/>
    <w:rsid w:val="00B278B0"/>
    <w:rsid w:val="00B51DE3"/>
    <w:rsid w:val="00BA513D"/>
    <w:rsid w:val="00C431EC"/>
    <w:rsid w:val="00C54B8A"/>
    <w:rsid w:val="00C8018C"/>
    <w:rsid w:val="00C87843"/>
    <w:rsid w:val="00CD03A0"/>
    <w:rsid w:val="00D42599"/>
    <w:rsid w:val="00D42BCE"/>
    <w:rsid w:val="00D44F4E"/>
    <w:rsid w:val="00D678FD"/>
    <w:rsid w:val="00D94097"/>
    <w:rsid w:val="00DA6ABF"/>
    <w:rsid w:val="00DB7CEC"/>
    <w:rsid w:val="00DE62ED"/>
    <w:rsid w:val="00E40EA7"/>
    <w:rsid w:val="00EA623F"/>
    <w:rsid w:val="00EC3870"/>
    <w:rsid w:val="00EC7B6D"/>
    <w:rsid w:val="00F067F0"/>
    <w:rsid w:val="00F236B2"/>
    <w:rsid w:val="00F25B14"/>
    <w:rsid w:val="00F44D90"/>
    <w:rsid w:val="00F977FF"/>
    <w:rsid w:val="00FB1EF2"/>
    <w:rsid w:val="00FB52D2"/>
    <w:rsid w:val="00FB5C9D"/>
    <w:rsid w:val="00FB7C98"/>
    <w:rsid w:val="00FE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1AD7"/>
  <w15:chartTrackingRefBased/>
  <w15:docId w15:val="{A7486E45-C2AE-483A-909E-6AB78875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3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McLean</dc:creator>
  <cp:keywords/>
  <dc:description/>
  <cp:lastModifiedBy>Nevin Hopkins</cp:lastModifiedBy>
  <cp:revision>3</cp:revision>
  <dcterms:created xsi:type="dcterms:W3CDTF">2023-10-30T19:57:00Z</dcterms:created>
  <dcterms:modified xsi:type="dcterms:W3CDTF">2023-10-30T21:53:00Z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182ac4-e785-48f9-bfaa-b2af001dfe01_Enabled">
    <vt:lpwstr>true</vt:lpwstr>
  </property>
  <property fmtid="{D5CDD505-2E9C-101B-9397-08002B2CF9AE}" pid="3" name="MSIP_Label_e5182ac4-e785-48f9-bfaa-b2af001dfe01_SetDate">
    <vt:lpwstr>2023-09-28T21:15:06Z</vt:lpwstr>
  </property>
  <property fmtid="{D5CDD505-2E9C-101B-9397-08002B2CF9AE}" pid="4" name="MSIP_Label_e5182ac4-e785-48f9-bfaa-b2af001dfe01_Method">
    <vt:lpwstr>Standard</vt:lpwstr>
  </property>
  <property fmtid="{D5CDD505-2E9C-101B-9397-08002B2CF9AE}" pid="5" name="MSIP_Label_e5182ac4-e785-48f9-bfaa-b2af001dfe01_Name">
    <vt:lpwstr>defa4170-0d19-0005-0004-bc88714345d2</vt:lpwstr>
  </property>
  <property fmtid="{D5CDD505-2E9C-101B-9397-08002B2CF9AE}" pid="6" name="MSIP_Label_e5182ac4-e785-48f9-bfaa-b2af001dfe01_SiteId">
    <vt:lpwstr>c2552070-be1e-4ec0-9a47-e3ddf0abdc2f</vt:lpwstr>
  </property>
  <property fmtid="{D5CDD505-2E9C-101B-9397-08002B2CF9AE}" pid="7" name="MSIP_Label_e5182ac4-e785-48f9-bfaa-b2af001dfe01_ActionId">
    <vt:lpwstr>320c50b7-f91a-492a-81bf-b4c734f02026</vt:lpwstr>
  </property>
  <property fmtid="{D5CDD505-2E9C-101B-9397-08002B2CF9AE}" pid="8" name="MSIP_Label_e5182ac4-e785-48f9-bfaa-b2af001dfe01_ContentBits">
    <vt:lpwstr>0</vt:lpwstr>
  </property>
</Properties>
</file>